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12D720C2" w:rsid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bookmarkStart w:id="0" w:name="_GoBack"/>
      <w:bookmarkEnd w:id="0"/>
    </w:p>
    <w:p w14:paraId="6210637A" w14:textId="77777777" w:rsidR="00D534D9" w:rsidRPr="00D534D9" w:rsidRDefault="00D534D9" w:rsidP="004F2232">
      <w:pPr>
        <w:pStyle w:val="Standard"/>
        <w:tabs>
          <w:tab w:val="left" w:pos="3679"/>
        </w:tabs>
        <w:ind w:right="381"/>
        <w:rPr>
          <w:b/>
          <w:sz w:val="12"/>
          <w:szCs w:val="12"/>
        </w:rPr>
      </w:pPr>
    </w:p>
    <w:p w14:paraId="1B2C8C45" w14:textId="75426A41" w:rsidR="00C76A82" w:rsidRDefault="003904BC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VILLANY</w:t>
      </w:r>
      <w:r w:rsidR="00D534D9">
        <w:rPr>
          <w:rFonts w:ascii="Verdana" w:hAnsi="Verdana"/>
          <w:b/>
          <w:bCs/>
          <w:color w:val="0070C0"/>
          <w:sz w:val="36"/>
          <w:szCs w:val="36"/>
        </w:rPr>
        <w:t>SZERELŐ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574EA384" w14:textId="77777777" w:rsidR="004F2232" w:rsidRPr="004F2232" w:rsidRDefault="004F2232" w:rsidP="003904BC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FEACE17" w14:textId="77777777" w:rsidR="003904BC" w:rsidRDefault="003904BC" w:rsidP="003904BC">
      <w:pPr>
        <w:spacing w:after="12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</w:p>
    <w:p w14:paraId="0A805D9D" w14:textId="6636D088" w:rsidR="00C76A82" w:rsidRPr="00C76A82" w:rsidRDefault="00C76A82" w:rsidP="003904BC">
      <w:pPr>
        <w:spacing w:after="12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32D9EBA8" w14:textId="6B9C4CAF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bookmarkStart w:id="1" w:name="_Hlk31201841"/>
      <w:r w:rsidRPr="003904BC">
        <w:rPr>
          <w:rFonts w:ascii="Verdana" w:hAnsi="Verdana"/>
          <w:sz w:val="20"/>
          <w:szCs w:val="20"/>
        </w:rPr>
        <w:t>létesítmén</w:t>
      </w:r>
      <w:r>
        <w:rPr>
          <w:rFonts w:ascii="Verdana" w:hAnsi="Verdana"/>
          <w:sz w:val="20"/>
          <w:szCs w:val="20"/>
        </w:rPr>
        <w:t xml:space="preserve">y </w:t>
      </w:r>
      <w:r w:rsidRPr="003904BC">
        <w:rPr>
          <w:rFonts w:ascii="Verdana" w:hAnsi="Verdana"/>
          <w:sz w:val="20"/>
          <w:szCs w:val="20"/>
        </w:rPr>
        <w:t>üzembiztos működéséhez szükséges villamos hálózat zavartalan</w:t>
      </w:r>
      <w:r>
        <w:rPr>
          <w:rFonts w:ascii="Verdana" w:hAnsi="Verdana"/>
          <w:sz w:val="20"/>
          <w:szCs w:val="20"/>
        </w:rPr>
        <w:t xml:space="preserve">ságának </w:t>
      </w:r>
      <w:r w:rsidRPr="003904BC">
        <w:rPr>
          <w:rFonts w:ascii="Verdana" w:hAnsi="Verdana"/>
          <w:sz w:val="20"/>
          <w:szCs w:val="20"/>
        </w:rPr>
        <w:t xml:space="preserve">biztosítása; </w:t>
      </w:r>
    </w:p>
    <w:p w14:paraId="6D3249FF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>tervszerű megelőző karbantartás és az esetlegesen felmerülő hibák szakszerű javítása;</w:t>
      </w:r>
    </w:p>
    <w:p w14:paraId="3D4D9DCB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 xml:space="preserve">a berendezések hibáinak kijavítása, elektronikus alkatrészek cseréje; </w:t>
      </w:r>
    </w:p>
    <w:p w14:paraId="65AB4CC9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>azonnali elhárítást igénylő meghibásodások, áramköri szabálytalanságok, zárlatok elhárítása;</w:t>
      </w:r>
    </w:p>
    <w:p w14:paraId="77ADA544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>fényforrások cseréje a helyszínen (magasban végzett munka);</w:t>
      </w:r>
    </w:p>
    <w:p w14:paraId="5BAA1145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bookmarkStart w:id="2" w:name="_Hlk31097559"/>
      <w:r w:rsidRPr="003904BC">
        <w:rPr>
          <w:rFonts w:ascii="Verdana" w:hAnsi="Verdana"/>
          <w:sz w:val="20"/>
          <w:szCs w:val="20"/>
        </w:rPr>
        <w:t>munkabiztonsági ellenőrzések elvégzése, nyilvántartások vezetése;</w:t>
      </w:r>
    </w:p>
    <w:p w14:paraId="26656FBE" w14:textId="5DBE9CEA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>az időszakos uszoda sátor állításkor és bontásakor az elektromos berendezések le–és felszerelése</w:t>
      </w:r>
      <w:r>
        <w:rPr>
          <w:rFonts w:ascii="Verdana" w:hAnsi="Verdana"/>
          <w:sz w:val="20"/>
          <w:szCs w:val="20"/>
        </w:rPr>
        <w:t>;</w:t>
      </w:r>
    </w:p>
    <w:bookmarkEnd w:id="2"/>
    <w:p w14:paraId="37C459F8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bookmarkEnd w:id="1"/>
    <w:p w14:paraId="3B652C72" w14:textId="77777777" w:rsidR="003904BC" w:rsidRPr="003904BC" w:rsidRDefault="003904BC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3904BC">
        <w:rPr>
          <w:rFonts w:ascii="Verdana" w:hAnsi="Verdana"/>
          <w:sz w:val="20"/>
          <w:szCs w:val="20"/>
        </w:rPr>
        <w:t>villanyszerelő vagy épületvillamossági szerelő, erősáramú berendezés szerelő végzettség;</w:t>
      </w:r>
    </w:p>
    <w:p w14:paraId="6DBBE89C" w14:textId="77777777" w:rsidR="00C50817" w:rsidRPr="00C50817" w:rsidRDefault="00C50817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5CD7A74D" w14:textId="77777777" w:rsidR="00C50817" w:rsidRPr="00C50817" w:rsidRDefault="00C50817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szakszerű, felelősségteljes munkavégzés;</w:t>
      </w:r>
    </w:p>
    <w:p w14:paraId="583A0DE9" w14:textId="77777777" w:rsidR="00C50817" w:rsidRPr="00C50817" w:rsidRDefault="00C50817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jó fizikai erőnlét és állóképesség;</w:t>
      </w:r>
    </w:p>
    <w:p w14:paraId="463494C9" w14:textId="77777777" w:rsidR="00C50817" w:rsidRPr="00C50817" w:rsidRDefault="00C50817" w:rsidP="003904BC">
      <w:pPr>
        <w:spacing w:after="160" w:line="259" w:lineRule="auto"/>
        <w:ind w:right="-709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1-3 év szakmai tapasztalat;</w:t>
      </w:r>
    </w:p>
    <w:p w14:paraId="6D543DD9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3D59DA0" w14:textId="77777777" w:rsidR="00C76A82" w:rsidRPr="00FC75AD" w:rsidRDefault="00C76A82" w:rsidP="003904BC">
      <w:pPr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folyamatos munkarend, napi 12 órás munkavégzés</w:t>
      </w:r>
    </w:p>
    <w:p w14:paraId="199140E3" w14:textId="77777777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4AE84CD7" w14:textId="127CEEC3" w:rsidR="004F2232" w:rsidRPr="004F2232" w:rsidRDefault="00C76A82" w:rsidP="003904BC">
      <w:pPr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Szeged Sport és Fürdők Kft. létesítményei</w:t>
      </w:r>
    </w:p>
    <w:p w14:paraId="099F72D4" w14:textId="568BC3ED" w:rsidR="00C76A82" w:rsidRPr="00C76A82" w:rsidRDefault="00C76A82" w:rsidP="003904BC">
      <w:pPr>
        <w:spacing w:before="400"/>
        <w:ind w:right="-709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3904BC">
      <w:pPr>
        <w:spacing w:after="120"/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462CDA" w14:textId="77777777" w:rsidR="00C76A82" w:rsidRPr="00FC75AD" w:rsidRDefault="00C76A82" w:rsidP="003904BC">
      <w:pPr>
        <w:spacing w:after="120"/>
        <w:ind w:right="-709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személyesen: 6726 Szeged, Temesvári krt. 33. Fsz. 12. iroda</w:t>
      </w:r>
    </w:p>
    <w:p w14:paraId="6A568E31" w14:textId="77777777" w:rsidR="006863A4" w:rsidRPr="006863A4" w:rsidRDefault="006863A4" w:rsidP="003904BC">
      <w:pPr>
        <w:pStyle w:val="Standard"/>
        <w:tabs>
          <w:tab w:val="left" w:pos="7496"/>
        </w:tabs>
        <w:ind w:left="446" w:right="-709"/>
      </w:pPr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59E1" w14:textId="77777777" w:rsidR="00FB5FB2" w:rsidRDefault="00FB5FB2" w:rsidP="00E328C2">
      <w:pPr>
        <w:spacing w:after="0" w:line="240" w:lineRule="auto"/>
      </w:pPr>
      <w:r>
        <w:separator/>
      </w:r>
    </w:p>
  </w:endnote>
  <w:endnote w:type="continuationSeparator" w:id="0">
    <w:p w14:paraId="66B1842E" w14:textId="77777777" w:rsidR="00FB5FB2" w:rsidRDefault="00FB5FB2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F5BB" w14:textId="77777777" w:rsidR="00FB5FB2" w:rsidRDefault="00FB5FB2" w:rsidP="00E328C2">
      <w:pPr>
        <w:spacing w:after="0" w:line="240" w:lineRule="auto"/>
      </w:pPr>
      <w:r>
        <w:separator/>
      </w:r>
    </w:p>
  </w:footnote>
  <w:footnote w:type="continuationSeparator" w:id="0">
    <w:p w14:paraId="5F4CBE64" w14:textId="77777777" w:rsidR="00FB5FB2" w:rsidRDefault="00FB5FB2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3904BC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76161"/>
    <w:rsid w:val="008E227D"/>
    <w:rsid w:val="00A03829"/>
    <w:rsid w:val="00B97DB7"/>
    <w:rsid w:val="00BF5944"/>
    <w:rsid w:val="00BF710F"/>
    <w:rsid w:val="00C50817"/>
    <w:rsid w:val="00C63778"/>
    <w:rsid w:val="00C76A82"/>
    <w:rsid w:val="00D24A6B"/>
    <w:rsid w:val="00D40E58"/>
    <w:rsid w:val="00D534D9"/>
    <w:rsid w:val="00E328C2"/>
    <w:rsid w:val="00EB461F"/>
    <w:rsid w:val="00F416CB"/>
    <w:rsid w:val="00F515B6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9</cp:revision>
  <cp:lastPrinted>2018-10-09T06:17:00Z</cp:lastPrinted>
  <dcterms:created xsi:type="dcterms:W3CDTF">2020-01-29T13:11:00Z</dcterms:created>
  <dcterms:modified xsi:type="dcterms:W3CDTF">2020-01-29T13:57:00Z</dcterms:modified>
</cp:coreProperties>
</file>